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0D7AAF" w:rsidP="00B50DC4">
            <w:r>
              <w:rPr>
                <w:rFonts w:hint="eastAsia"/>
              </w:rPr>
              <w:t>2015.</w:t>
            </w:r>
            <w:r w:rsidR="00D70086">
              <w:rPr>
                <w:rFonts w:hint="eastAsia"/>
              </w:rPr>
              <w:t>0</w:t>
            </w:r>
            <w:r w:rsidR="00435845">
              <w:rPr>
                <w:rFonts w:hint="eastAsia"/>
              </w:rPr>
              <w:t>6</w:t>
            </w:r>
            <w:r w:rsidR="00E030A6">
              <w:rPr>
                <w:rFonts w:hint="eastAsia"/>
              </w:rPr>
              <w:t>.</w:t>
            </w:r>
            <w:r w:rsidR="00B50DC4">
              <w:rPr>
                <w:rFonts w:hint="eastAsia"/>
              </w:rPr>
              <w:t>08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B93B18" w:rsidRPr="000B3CA2" w:rsidRDefault="00B93B18" w:rsidP="000D7AAF">
            <w:pPr>
              <w:rPr>
                <w:b/>
                <w:color w:val="000000" w:themeColor="text1"/>
              </w:rPr>
            </w:pPr>
            <w:r w:rsidRPr="000B3CA2">
              <w:rPr>
                <w:rFonts w:hint="eastAsia"/>
                <w:b/>
                <w:color w:val="000000" w:themeColor="text1"/>
              </w:rPr>
              <w:t>|한미약품|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>한승우 과장 T: 02 410 9056</w:t>
            </w:r>
            <w:r w:rsidR="00CA143B" w:rsidRPr="00B93B18">
              <w:rPr>
                <w:rFonts w:hint="eastAsia"/>
                <w:color w:val="000000" w:themeColor="text1"/>
              </w:rPr>
              <w:t xml:space="preserve"> /</w:t>
            </w:r>
            <w:r w:rsidRPr="00B93B18">
              <w:rPr>
                <w:rFonts w:hint="eastAsia"/>
                <w:color w:val="000000" w:themeColor="text1"/>
              </w:rPr>
              <w:t xml:space="preserve"> M:</w:t>
            </w:r>
            <w:r w:rsidR="00CA143B" w:rsidRPr="00B93B18">
              <w:rPr>
                <w:rFonts w:hint="eastAsia"/>
                <w:color w:val="000000" w:themeColor="text1"/>
              </w:rPr>
              <w:t xml:space="preserve"> </w:t>
            </w:r>
            <w:r w:rsidRPr="00B93B18">
              <w:rPr>
                <w:rFonts w:hint="eastAsia"/>
                <w:color w:val="000000" w:themeColor="text1"/>
              </w:rPr>
              <w:t>010 4272 1879</w:t>
            </w:r>
          </w:p>
          <w:p w:rsidR="000D7AAF" w:rsidRPr="00B93B18" w:rsidRDefault="000D7AAF" w:rsidP="000D7AAF">
            <w:pPr>
              <w:rPr>
                <w:color w:val="000000" w:themeColor="text1"/>
              </w:rPr>
            </w:pPr>
            <w:r w:rsidRPr="00B93B18">
              <w:rPr>
                <w:rFonts w:hint="eastAsia"/>
                <w:color w:val="000000" w:themeColor="text1"/>
              </w:rPr>
              <w:t>최우진 대리 T:</w:t>
            </w:r>
            <w:r w:rsidR="00677916">
              <w:rPr>
                <w:rFonts w:hint="eastAsia"/>
                <w:color w:val="000000" w:themeColor="text1"/>
              </w:rPr>
              <w:t xml:space="preserve"> 02 410 0</w:t>
            </w:r>
            <w:r w:rsidR="00CA143B" w:rsidRPr="00B93B18">
              <w:rPr>
                <w:rFonts w:hint="eastAsia"/>
                <w:color w:val="000000" w:themeColor="text1"/>
              </w:rPr>
              <w:t>416 / M: 010 2365 0005</w:t>
            </w:r>
          </w:p>
          <w:p w:rsidR="009530E1" w:rsidRDefault="000D7AAF" w:rsidP="00522E34">
            <w:r w:rsidRPr="00B93B18">
              <w:rPr>
                <w:rFonts w:hint="eastAsia"/>
                <w:color w:val="000000" w:themeColor="text1"/>
              </w:rPr>
              <w:t xml:space="preserve">장은령 팀원 T: </w:t>
            </w:r>
            <w:r w:rsidR="00CA143B" w:rsidRPr="00B93B18">
              <w:rPr>
                <w:rFonts w:hint="eastAsia"/>
                <w:color w:val="000000" w:themeColor="text1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C83D17" w:rsidP="00CA143B">
            <w:r>
              <w:rPr>
                <w:rFonts w:hint="eastAsia"/>
              </w:rPr>
              <w:t>Email:</w:t>
            </w:r>
          </w:p>
          <w:p w:rsidR="009530E1" w:rsidRDefault="007B3BE2" w:rsidP="009530E1">
            <w:hyperlink r:id="rId7" w:history="1">
              <w:r w:rsidR="009530E1" w:rsidRPr="006A4241">
                <w:rPr>
                  <w:rStyle w:val="a7"/>
                  <w:rFonts w:hint="eastAsia"/>
                </w:rPr>
                <w:t>pa@hanmi.co.kr</w:t>
              </w:r>
            </w:hyperlink>
            <w:r w:rsidR="00C83D17">
              <w:rPr>
                <w:rStyle w:val="a7"/>
                <w:rFonts w:hint="eastAsia"/>
              </w:rPr>
              <w:t xml:space="preserve"> (한미)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531D77" w:rsidRDefault="00531D77" w:rsidP="00E030A6">
      <w:pPr>
        <w:spacing w:after="0" w:line="192" w:lineRule="auto"/>
        <w:rPr>
          <w:sz w:val="6"/>
          <w:szCs w:val="6"/>
        </w:rPr>
      </w:pPr>
    </w:p>
    <w:p w:rsidR="00FA6591" w:rsidRPr="00FA6591" w:rsidRDefault="00FA6591" w:rsidP="00FA6591">
      <w:pPr>
        <w:spacing w:after="0" w:line="192" w:lineRule="auto"/>
        <w:ind w:firstLineChars="700" w:firstLine="560"/>
        <w:rPr>
          <w:rFonts w:ascii="맑은 고딕" w:eastAsia="맑은 고딕" w:hAnsi="맑은 고딕" w:cs="Times New Roman"/>
          <w:b/>
          <w:sz w:val="8"/>
          <w:szCs w:val="8"/>
        </w:rPr>
      </w:pPr>
    </w:p>
    <w:p w:rsidR="001802CB" w:rsidRPr="0061173D" w:rsidRDefault="001802CB" w:rsidP="00522E34">
      <w:pPr>
        <w:spacing w:after="0" w:line="192" w:lineRule="auto"/>
        <w:rPr>
          <w:rFonts w:ascii="맑은 고딕" w:eastAsia="맑은 고딕" w:hAnsi="맑은 고딕" w:cs="Times New Roman"/>
          <w:b/>
          <w:sz w:val="28"/>
          <w:szCs w:val="36"/>
          <w:u w:val="single"/>
        </w:rPr>
      </w:pPr>
      <w:r w:rsidRPr="0061173D">
        <w:rPr>
          <w:rFonts w:ascii="맑은 고딕" w:eastAsia="맑은 고딕" w:hAnsi="맑은 고딕" w:cs="Times New Roman" w:hint="eastAsia"/>
          <w:b/>
          <w:sz w:val="28"/>
          <w:szCs w:val="36"/>
          <w:u w:val="single"/>
        </w:rPr>
        <w:t xml:space="preserve">한미약품 </w:t>
      </w:r>
      <w:proofErr w:type="spellStart"/>
      <w:r w:rsidRPr="0061173D">
        <w:rPr>
          <w:rFonts w:ascii="맑은 고딕" w:eastAsia="맑은 고딕" w:hAnsi="맑은 고딕" w:cs="Times New Roman" w:hint="eastAsia"/>
          <w:b/>
          <w:sz w:val="28"/>
          <w:szCs w:val="36"/>
          <w:u w:val="single"/>
          <w:vertAlign w:val="superscript"/>
        </w:rPr>
        <w:t>LAPS</w:t>
      </w:r>
      <w:r w:rsidR="0061173D" w:rsidRPr="0061173D">
        <w:rPr>
          <w:rFonts w:ascii="맑은 고딕" w:eastAsia="맑은 고딕" w:hAnsi="맑은 고딕" w:cs="Times New Roman" w:hint="eastAsia"/>
          <w:b/>
          <w:sz w:val="28"/>
          <w:szCs w:val="36"/>
          <w:u w:val="single"/>
        </w:rPr>
        <w:t>Insulin</w:t>
      </w:r>
      <w:proofErr w:type="spellEnd"/>
      <w:r w:rsidR="0061173D" w:rsidRPr="0061173D">
        <w:rPr>
          <w:rFonts w:ascii="맑은 고딕" w:eastAsia="맑은 고딕" w:hAnsi="맑은 고딕" w:cs="Times New Roman" w:hint="eastAsia"/>
          <w:b/>
          <w:sz w:val="28"/>
          <w:szCs w:val="36"/>
          <w:u w:val="single"/>
        </w:rPr>
        <w:t xml:space="preserve"> Combo</w:t>
      </w:r>
    </w:p>
    <w:p w:rsidR="001802CB" w:rsidRDefault="0061173D" w:rsidP="00522E34">
      <w:pPr>
        <w:spacing w:after="0" w:line="192" w:lineRule="auto"/>
        <w:rPr>
          <w:rFonts w:ascii="맑은 고딕" w:eastAsia="맑은 고딕" w:hAnsi="맑은 고딕" w:cs="Times New Roman"/>
          <w:b/>
          <w:sz w:val="36"/>
          <w:szCs w:val="24"/>
        </w:rPr>
      </w:pPr>
      <w:r>
        <w:rPr>
          <w:rFonts w:ascii="맑은 고딕" w:eastAsia="맑은 고딕" w:hAnsi="맑은 고딕" w:cs="Times New Roman"/>
          <w:b/>
          <w:sz w:val="36"/>
          <w:szCs w:val="24"/>
        </w:rPr>
        <w:t>“</w:t>
      </w:r>
      <w:r>
        <w:rPr>
          <w:rFonts w:ascii="맑은 고딕" w:eastAsia="맑은 고딕" w:hAnsi="맑은 고딕" w:cs="Times New Roman" w:hint="eastAsia"/>
          <w:b/>
          <w:sz w:val="36"/>
          <w:szCs w:val="24"/>
        </w:rPr>
        <w:t xml:space="preserve">주1회 투여 </w:t>
      </w:r>
      <w:r w:rsidR="00B90DA0">
        <w:rPr>
          <w:rFonts w:ascii="맑은 고딕" w:eastAsia="맑은 고딕" w:hAnsi="맑은 고딕" w:cs="Times New Roman" w:hint="eastAsia"/>
          <w:b/>
          <w:sz w:val="36"/>
          <w:szCs w:val="24"/>
        </w:rPr>
        <w:t xml:space="preserve">인슐린 </w:t>
      </w:r>
      <w:proofErr w:type="spellStart"/>
      <w:r w:rsidR="00B90DA0">
        <w:rPr>
          <w:rFonts w:ascii="맑은 고딕" w:eastAsia="맑은 고딕" w:hAnsi="맑은 고딕" w:cs="Times New Roman" w:hint="eastAsia"/>
          <w:b/>
          <w:sz w:val="36"/>
          <w:szCs w:val="24"/>
        </w:rPr>
        <w:t>콤보</w:t>
      </w:r>
      <w:proofErr w:type="spellEnd"/>
      <w:r w:rsidR="00B90DA0">
        <w:rPr>
          <w:rFonts w:ascii="맑은 고딕" w:eastAsia="맑은 고딕" w:hAnsi="맑은 고딕" w:cs="Times New Roman" w:hint="eastAsia"/>
          <w:b/>
          <w:sz w:val="36"/>
          <w:szCs w:val="24"/>
        </w:rPr>
        <w:t>, 당</w:t>
      </w:r>
      <w:r>
        <w:rPr>
          <w:rFonts w:ascii="맑은 고딕" w:eastAsia="맑은 고딕" w:hAnsi="맑은 고딕" w:cs="Times New Roman" w:hint="eastAsia"/>
          <w:b/>
          <w:sz w:val="36"/>
          <w:szCs w:val="24"/>
        </w:rPr>
        <w:t>뇨치료 새 패러다임 제시</w:t>
      </w:r>
      <w:r>
        <w:rPr>
          <w:rFonts w:ascii="맑은 고딕" w:eastAsia="맑은 고딕" w:hAnsi="맑은 고딕" w:cs="Times New Roman"/>
          <w:b/>
          <w:sz w:val="36"/>
          <w:szCs w:val="24"/>
        </w:rPr>
        <w:t>”</w:t>
      </w:r>
    </w:p>
    <w:p w:rsidR="001802CB" w:rsidRPr="00B90DA0" w:rsidRDefault="001802CB" w:rsidP="00A12583">
      <w:pPr>
        <w:spacing w:after="0" w:line="192" w:lineRule="auto"/>
        <w:rPr>
          <w:rFonts w:asciiTheme="minorEastAsia" w:hAnsiTheme="minorEastAsia" w:cs="바탕"/>
          <w:b/>
          <w:bCs/>
          <w:sz w:val="24"/>
          <w:szCs w:val="24"/>
        </w:rPr>
      </w:pPr>
    </w:p>
    <w:p w:rsidR="00FA6591" w:rsidRDefault="00554783" w:rsidP="00A12583">
      <w:pPr>
        <w:spacing w:after="0" w:line="192" w:lineRule="auto"/>
        <w:rPr>
          <w:rFonts w:asciiTheme="minorEastAsia" w:hAnsiTheme="minorEastAsia" w:cs="바탕"/>
          <w:b/>
          <w:bCs/>
          <w:sz w:val="26"/>
          <w:szCs w:val="26"/>
        </w:rPr>
      </w:pPr>
      <w:r>
        <w:rPr>
          <w:rFonts w:asciiTheme="minorEastAsia" w:hAnsiTheme="minorEastAsia" w:cs="바탕" w:hint="eastAsia"/>
          <w:b/>
          <w:bCs/>
          <w:sz w:val="26"/>
          <w:szCs w:val="26"/>
        </w:rPr>
        <w:t xml:space="preserve">제75회 미국당뇨병학회(ADA)에서 </w:t>
      </w:r>
      <w:proofErr w:type="spellStart"/>
      <w:r>
        <w:rPr>
          <w:rFonts w:asciiTheme="minorEastAsia" w:hAnsiTheme="minorEastAsia" w:cs="바탕" w:hint="eastAsia"/>
          <w:b/>
          <w:bCs/>
          <w:sz w:val="26"/>
          <w:szCs w:val="26"/>
        </w:rPr>
        <w:t>비임상</w:t>
      </w:r>
      <w:proofErr w:type="spellEnd"/>
      <w:r>
        <w:rPr>
          <w:rFonts w:asciiTheme="minorEastAsia" w:hAnsiTheme="minorEastAsia" w:cs="바탕" w:hint="eastAsia"/>
          <w:b/>
          <w:bCs/>
          <w:sz w:val="26"/>
          <w:szCs w:val="26"/>
        </w:rPr>
        <w:t xml:space="preserve"> 결과 발표</w:t>
      </w:r>
    </w:p>
    <w:p w:rsidR="00FA6591" w:rsidRDefault="00554783" w:rsidP="00A12583">
      <w:pPr>
        <w:spacing w:after="0" w:line="192" w:lineRule="auto"/>
        <w:rPr>
          <w:rFonts w:ascii="맑은 고딕" w:eastAsia="맑은 고딕" w:hAnsi="맑은 고딕" w:cs="Times New Roman"/>
          <w:b/>
          <w:sz w:val="26"/>
          <w:szCs w:val="26"/>
        </w:rPr>
      </w:pPr>
      <w:r w:rsidRPr="00554783">
        <w:rPr>
          <w:rFonts w:ascii="맑은 고딕" w:eastAsia="맑은 고딕" w:hAnsi="맑은 고딕" w:cs="Times New Roman" w:hint="eastAsia"/>
          <w:b/>
          <w:sz w:val="26"/>
          <w:szCs w:val="26"/>
        </w:rPr>
        <w:t>Insulin</w:t>
      </w:r>
      <w:r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+GLP-1 결합, </w:t>
      </w:r>
      <w:proofErr w:type="spellStart"/>
      <w:r>
        <w:rPr>
          <w:rFonts w:ascii="맑은 고딕" w:eastAsia="맑은 고딕" w:hAnsi="맑은 고딕" w:cs="Times New Roman" w:hint="eastAsia"/>
          <w:b/>
          <w:sz w:val="26"/>
          <w:szCs w:val="26"/>
        </w:rPr>
        <w:t>저혈당</w:t>
      </w:r>
      <w:proofErr w:type="spellEnd"/>
      <w:r>
        <w:rPr>
          <w:rFonts w:ascii="맑은 고딕" w:eastAsia="맑은 고딕" w:hAnsi="맑은 고딕" w:cs="Times New Roman" w:hint="eastAsia"/>
          <w:b/>
          <w:sz w:val="26"/>
          <w:szCs w:val="26"/>
        </w:rPr>
        <w:t>∙체중증가 등 개선 가능성</w:t>
      </w:r>
    </w:p>
    <w:p w:rsidR="00B50DC4" w:rsidRPr="00554783" w:rsidRDefault="00B50DC4" w:rsidP="00A12583">
      <w:pPr>
        <w:spacing w:after="0" w:line="192" w:lineRule="auto"/>
        <w:rPr>
          <w:rFonts w:asciiTheme="minorEastAsia" w:hAnsiTheme="minorEastAsia" w:cs="바탕"/>
          <w:b/>
          <w:bCs/>
          <w:sz w:val="26"/>
          <w:szCs w:val="26"/>
        </w:rPr>
      </w:pPr>
    </w:p>
    <w:p w:rsidR="00C50C7C" w:rsidRPr="00100E50" w:rsidRDefault="00B50DC4" w:rsidP="00A12583">
      <w:pPr>
        <w:spacing w:after="0" w:line="192" w:lineRule="auto"/>
        <w:rPr>
          <w:rFonts w:asciiTheme="minorEastAsia" w:hAnsiTheme="minorEastAsia" w:cs="바탕"/>
          <w:b/>
          <w:bCs/>
          <w:sz w:val="26"/>
          <w:szCs w:val="26"/>
        </w:rPr>
      </w:pPr>
      <w:r>
        <w:rPr>
          <w:rFonts w:asciiTheme="minorEastAsia" w:hAnsiTheme="minorEastAsia" w:cs="바탕"/>
          <w:b/>
          <w:bCs/>
          <w:noProof/>
          <w:sz w:val="26"/>
          <w:szCs w:val="26"/>
        </w:rPr>
        <w:drawing>
          <wp:inline distT="0" distB="0" distL="0" distR="0">
            <wp:extent cx="5731510" cy="3223895"/>
            <wp:effectExtent l="19050" t="0" r="2540" b="0"/>
            <wp:docPr id="2" name="그림 1" descr="ADA현장0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A현장060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DC4" w:rsidRPr="00B50DC4" w:rsidRDefault="00B50DC4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&lt;사진&gt;</w:t>
      </w:r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한미약품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이</w:t>
      </w:r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지난 7일 미국 </w:t>
      </w:r>
      <w:proofErr w:type="spellStart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보스톤</w:t>
      </w:r>
      <w:proofErr w:type="spellEnd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proofErr w:type="spellStart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컨벤션센터에서</w:t>
      </w:r>
      <w:proofErr w:type="spellEnd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열린 제75회 미국당뇨병학회</w:t>
      </w:r>
      <w:r w:rsidR="005C585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Pr="00B50DC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Scientific Session에서 </w:t>
      </w:r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개발 중인 </w:t>
      </w:r>
      <w:proofErr w:type="spellStart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지속형</w:t>
      </w:r>
      <w:proofErr w:type="spellEnd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복합 인슐린신약 </w:t>
      </w:r>
      <w:proofErr w:type="spellStart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  <w:vertAlign w:val="superscript"/>
        </w:rPr>
        <w:t>LAPS</w:t>
      </w:r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Insulin</w:t>
      </w:r>
      <w:proofErr w:type="spellEnd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Combo에 대한 </w:t>
      </w:r>
      <w:proofErr w:type="spellStart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비임상</w:t>
      </w:r>
      <w:proofErr w:type="spellEnd"/>
      <w:r w:rsidRPr="00B50D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연구결과를 구연 발표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했다.</w:t>
      </w:r>
    </w:p>
    <w:p w:rsidR="00B50DC4" w:rsidRDefault="00B50DC4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0A323F" w:rsidRDefault="000A323F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인슐린 치료의 단점을 극복하고 투약주기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를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주 1회까지 연장하는 복합 인슐린신약의 개발 가능성이 확인됐다.</w:t>
      </w:r>
    </w:p>
    <w:p w:rsidR="000A323F" w:rsidRPr="005B3EE0" w:rsidRDefault="000A323F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100E50" w:rsidRDefault="00100E50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한미약품(대표이사 이관순)은 지난 7일 미국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보스톤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컨벤션센터에서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열린 제75회 미국당뇨병학회</w:t>
      </w:r>
      <w:r w:rsidR="000C6A39"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(이하 ADA) Scientific Session에서 </w:t>
      </w:r>
      <w:r w:rsidR="000A323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개발 중인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지속형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복합 인슐린신약</w:t>
      </w:r>
      <w:r w:rsidR="000A323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proofErr w:type="spellStart"/>
      <w:r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Insulin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Combo</w:t>
      </w:r>
      <w:r w:rsidR="000A323F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에 대한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비임상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연구결과를 구연 발표했다고</w:t>
      </w:r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8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일 밝혔다.</w:t>
      </w:r>
    </w:p>
    <w:p w:rsidR="00100E50" w:rsidRPr="005B3EE0" w:rsidRDefault="00100E50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61173D" w:rsidRDefault="00100E50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proofErr w:type="spellStart"/>
      <w:r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lastRenderedPageBreak/>
        <w:t>LAPS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Insulin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Combo는 한미약품이 주1회 투여 인슐린으로 개발 중인 </w:t>
      </w:r>
      <w:r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Insulin115와 최대 월1회 투여가 가능한 GLP-1 계열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에페글레나타이드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(</w:t>
      </w:r>
      <w:proofErr w:type="spellStart"/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efpeglenatide</w:t>
      </w:r>
      <w:proofErr w:type="spellEnd"/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, </w:t>
      </w:r>
      <w:r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CA-Exendin4)를 결합한 </w:t>
      </w:r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당뇨신약이며 </w:t>
      </w:r>
      <w:proofErr w:type="spellStart"/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바이오의약품의</w:t>
      </w:r>
      <w:proofErr w:type="spellEnd"/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25318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단점인 짧은 반감기를 </w:t>
      </w:r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극복하는 </w:t>
      </w:r>
      <w:r w:rsidR="0025318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기반기술</w:t>
      </w:r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인</w:t>
      </w:r>
      <w:r w:rsidR="0025318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proofErr w:type="spellStart"/>
      <w:r w:rsidR="0025318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랩스커버리</w:t>
      </w:r>
      <w:proofErr w:type="spellEnd"/>
      <w:r w:rsidR="00253183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(LAPSCOVERY)가 적용됐다. </w:t>
      </w:r>
    </w:p>
    <w:p w:rsidR="00253183" w:rsidRPr="0061173D" w:rsidRDefault="00253183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232F59" w:rsidRDefault="000C6A39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0C6A39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이번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연구결과는 공동연구자인 Micheal E. Trautmann 의학박사(Profil institute)가 발표했으며, </w:t>
      </w:r>
      <w:r w:rsidR="00232F59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두 약제의 결합에 따른 치료적 장점과 우수한 효력, 인슐린에 의한 저혈당 쇼크 및 체중증가 등 부작용을 경감할 수 있다는 가능성을 확인했다. </w:t>
      </w:r>
    </w:p>
    <w:p w:rsidR="00232F59" w:rsidRPr="00232F59" w:rsidRDefault="00232F59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232F59" w:rsidRDefault="00232F59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연구는 비만형 당뇨 동물모델을 대상으로 </w:t>
      </w:r>
      <w:r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Insulin115와 에페글레나타이드, </w:t>
      </w:r>
      <w:r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Insulin Combo 각각의 약효와 혈당조절 능력, 체중감소 효과 등을 관찰하는 방식으로 진행됐다. </w:t>
      </w:r>
    </w:p>
    <w:p w:rsidR="00232F59" w:rsidRDefault="00232F59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433F7B" w:rsidRDefault="00232F59" w:rsidP="00232F5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특히, 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단일 용법에서 </w:t>
      </w:r>
      <w:r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Insulin Combo로 투여물질을 변경할 경우, 빠르고 강하게 당화혈색소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>(HbA1c)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를 낮추는 효과를 확인했다. </w:t>
      </w:r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또,</w:t>
      </w:r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인슐린을 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분비하는 췌장 베타세포는 고농도의 당과 지질에 노출되면 스스로 사멸하게 되는데, </w:t>
      </w:r>
      <w:r w:rsidR="00433F7B"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Insulin Combo는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이를 효율적으로 방어</w:t>
      </w:r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함으로써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췌장 </w:t>
      </w:r>
      <w:r w:rsidR="00433F7B">
        <w:rPr>
          <w:rFonts w:ascii="맑은 고딕" w:eastAsia="맑은 고딕" w:hAnsi="맑은 고딕" w:cs="Times New Roman"/>
          <w:bCs/>
          <w:color w:val="000000" w:themeColor="text1"/>
          <w:sz w:val="22"/>
        </w:rPr>
        <w:t>베타세포</w:t>
      </w:r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보존효과</w:t>
      </w:r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역시</w:t>
      </w:r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뛰어나다는 결과도 함께 발표됐다.</w:t>
      </w:r>
    </w:p>
    <w:p w:rsidR="00433F7B" w:rsidRPr="00FA6591" w:rsidRDefault="00433F7B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0C6A39" w:rsidRPr="000C6A39" w:rsidRDefault="000C6A39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0C6A39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한미약품</w:t>
      </w:r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권세창 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연구</w:t>
      </w:r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소장은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“이번 연구로 주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1회 </w:t>
      </w:r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투약 </w:t>
      </w:r>
      <w:r w:rsidR="00433F7B"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Insulin115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와 </w:t>
      </w:r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GLP-1 계열 </w:t>
      </w:r>
      <w:proofErr w:type="spellStart"/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에페글레나타이드</w:t>
      </w:r>
      <w:r w:rsidR="001802CB">
        <w:rPr>
          <w:rFonts w:ascii="맑은 고딕" w:eastAsia="맑은 고딕" w:hAnsi="맑은 고딕" w:cs="Times New Roman"/>
          <w:bCs/>
          <w:color w:val="000000" w:themeColor="text1"/>
          <w:sz w:val="22"/>
        </w:rPr>
        <w:t>의</w:t>
      </w:r>
      <w:proofErr w:type="spellEnd"/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결합이 가져오는 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>치료적 장점을 확인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할 수 있었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>다”</w:t>
      </w:r>
      <w:proofErr w:type="spellStart"/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>며</w:t>
      </w:r>
      <w:proofErr w:type="spellEnd"/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“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금년 하반기 임상</w:t>
      </w:r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에 진입하는 </w:t>
      </w:r>
      <w:proofErr w:type="spellStart"/>
      <w:r w:rsidR="005B3EE0"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Insulin</w:t>
      </w:r>
      <w:proofErr w:type="spellEnd"/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Combo</w:t>
      </w:r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는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세계 최초의 주1회 인슐린 복합 당뇨신약으로 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당뇨치료의 새 패러다임을 제시할 </w:t>
      </w:r>
      <w:r w:rsidR="0061173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것으로 기대한다</w:t>
      </w:r>
      <w:r w:rsidR="005B3EE0">
        <w:rPr>
          <w:rFonts w:ascii="맑은 고딕" w:eastAsia="맑은 고딕" w:hAnsi="맑은 고딕" w:cs="Times New Roman"/>
          <w:bCs/>
          <w:color w:val="000000" w:themeColor="text1"/>
          <w:sz w:val="22"/>
        </w:rPr>
        <w:t>”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고 말했다. </w:t>
      </w:r>
    </w:p>
    <w:p w:rsidR="000C6A39" w:rsidRPr="005B3EE0" w:rsidRDefault="000C6A39" w:rsidP="000C6A39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0C6A39" w:rsidRDefault="000C6A39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0C6A39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한편</w:t>
      </w:r>
      <w:r w:rsidR="005B3EE0">
        <w:rPr>
          <w:rFonts w:ascii="맑은 고딕" w:eastAsia="맑은 고딕" w:hAnsi="맑은 고딕" w:cs="Times New Roman"/>
          <w:bCs/>
          <w:color w:val="000000" w:themeColor="text1"/>
          <w:sz w:val="22"/>
        </w:rPr>
        <w:t>,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미국에서 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1상 임상시험을 진행하고 있는 </w:t>
      </w:r>
      <w:r w:rsidR="00433F7B"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Insulin115의 </w:t>
      </w:r>
      <w:proofErr w:type="spellStart"/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비임상</w:t>
      </w:r>
      <w:proofErr w:type="spellEnd"/>
      <w:r w:rsidR="00433F7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결과</w:t>
      </w:r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는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공동 연구자인 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Nina </w:t>
      </w:r>
      <w:proofErr w:type="spellStart"/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>Wronkowitz</w:t>
      </w:r>
      <w:proofErr w:type="spellEnd"/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박사(독일당뇨병센터</w:t>
      </w:r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, </w:t>
      </w:r>
      <w:proofErr w:type="spellStart"/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Jurgen</w:t>
      </w:r>
      <w:proofErr w:type="spellEnd"/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proofErr w:type="spellStart"/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Eckel</w:t>
      </w:r>
      <w:r w:rsidR="00FA6591">
        <w:rPr>
          <w:rFonts w:ascii="맑은 고딕" w:eastAsia="맑은 고딕" w:hAnsi="맑은 고딕" w:cs="Times New Roman"/>
          <w:bCs/>
          <w:color w:val="000000" w:themeColor="text1"/>
          <w:sz w:val="22"/>
        </w:rPr>
        <w:t>’</w:t>
      </w:r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s</w:t>
      </w:r>
      <w:proofErr w:type="spellEnd"/>
      <w:r w:rsidR="00FA659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Lab)</w:t>
      </w:r>
      <w:r w:rsidR="005B3EE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가 </w:t>
      </w:r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동물실험을 통해 확인된 </w:t>
      </w:r>
      <w:r w:rsidR="001802CB" w:rsidRPr="00100E50">
        <w:rPr>
          <w:rFonts w:ascii="맑은 고딕" w:eastAsia="맑은 고딕" w:hAnsi="맑은 고딕" w:cs="Times New Roman" w:hint="eastAsia"/>
          <w:bCs/>
          <w:color w:val="000000" w:themeColor="text1"/>
          <w:sz w:val="22"/>
          <w:vertAlign w:val="superscript"/>
        </w:rPr>
        <w:t>LAPS</w:t>
      </w:r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Insulin115의 </w:t>
      </w:r>
      <w:r w:rsidRPr="000C6A39">
        <w:rPr>
          <w:rFonts w:ascii="맑은 고딕" w:eastAsia="맑은 고딕" w:hAnsi="맑은 고딕" w:cs="Times New Roman"/>
          <w:bCs/>
          <w:color w:val="000000" w:themeColor="text1"/>
          <w:sz w:val="22"/>
        </w:rPr>
        <w:t>긴 반감기(1주)와 인슐린 수용체 결합특성 등</w:t>
      </w:r>
      <w:r w:rsidR="001802CB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에 대해 지난 6일 구연 발표했다.</w:t>
      </w:r>
    </w:p>
    <w:p w:rsidR="004977EF" w:rsidRDefault="004977EF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4977EF" w:rsidRDefault="004977EF" w:rsidP="00C50C7C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</w:pPr>
      <w:r w:rsidRPr="004977EF">
        <w:rPr>
          <w:rFonts w:ascii="맑은 고딕" w:eastAsia="맑은 고딕" w:hAnsi="맑은 고딕" w:cs="Times New Roman" w:hint="eastAsia"/>
          <w:b/>
          <w:bCs/>
          <w:color w:val="000000" w:themeColor="text1"/>
          <w:sz w:val="22"/>
        </w:rPr>
        <w:t>|용어설명|</w:t>
      </w:r>
    </w:p>
    <w:p w:rsidR="004977EF" w:rsidRPr="004977EF" w:rsidRDefault="004977EF" w:rsidP="00C50C7C">
      <w:pPr>
        <w:spacing w:after="0" w:line="192" w:lineRule="auto"/>
        <w:rPr>
          <w:rFonts w:ascii="맑은 고딕" w:eastAsia="맑은 고딕" w:hAnsi="맑은 고딕" w:cs="Times New Roman"/>
          <w:b/>
          <w:bCs/>
          <w:color w:val="000000" w:themeColor="text1"/>
          <w:sz w:val="10"/>
          <w:szCs w:val="10"/>
        </w:rPr>
      </w:pPr>
    </w:p>
    <w:p w:rsidR="006C1C8E" w:rsidRDefault="006C1C8E" w:rsidP="004977EF">
      <w:pPr>
        <w:spacing w:after="0" w:line="192" w:lineRule="auto"/>
        <w:rPr>
          <w:rFonts w:asciiTheme="minorEastAsia" w:hAnsiTheme="minorEastAsia"/>
          <w:sz w:val="22"/>
        </w:rPr>
      </w:pPr>
      <w:proofErr w:type="spellStart"/>
      <w:r>
        <w:rPr>
          <w:rFonts w:asciiTheme="minorEastAsia" w:hAnsiTheme="minorEastAsia" w:cs="Times New Roman" w:hint="eastAsia"/>
          <w:b/>
          <w:sz w:val="22"/>
        </w:rPr>
        <w:t>랩스커버리</w:t>
      </w:r>
      <w:proofErr w:type="spellEnd"/>
      <w:r>
        <w:rPr>
          <w:rFonts w:asciiTheme="minorEastAsia" w:hAnsiTheme="minorEastAsia" w:cs="Times New Roman" w:hint="eastAsia"/>
          <w:b/>
          <w:sz w:val="22"/>
        </w:rPr>
        <w:t>(</w:t>
      </w:r>
      <w:r w:rsidR="004977EF" w:rsidRPr="00D76FAA">
        <w:rPr>
          <w:rFonts w:asciiTheme="minorEastAsia" w:hAnsiTheme="minorEastAsia" w:cs="Times New Roman" w:hint="eastAsia"/>
          <w:b/>
          <w:sz w:val="22"/>
        </w:rPr>
        <w:t>LAPSCOVERY</w:t>
      </w:r>
      <w:proofErr w:type="gramStart"/>
      <w:r>
        <w:rPr>
          <w:rFonts w:asciiTheme="minorEastAsia" w:hAnsiTheme="minorEastAsia" w:cs="Times New Roman" w:hint="eastAsia"/>
          <w:b/>
          <w:sz w:val="22"/>
        </w:rPr>
        <w:t>)</w:t>
      </w:r>
      <w:r w:rsidR="004977EF" w:rsidRPr="00D76FAA">
        <w:rPr>
          <w:rFonts w:asciiTheme="minorEastAsia" w:hAnsiTheme="minorEastAsia" w:cs="Times New Roman" w:hint="eastAsia"/>
          <w:b/>
          <w:sz w:val="22"/>
        </w:rPr>
        <w:t xml:space="preserve"> :</w:t>
      </w:r>
      <w:proofErr w:type="gramEnd"/>
      <w:r w:rsidR="004977EF" w:rsidRPr="00D76FAA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단백질 의약품의 경우, 인체에 투여 되었을 때 반감기가 짧아 자주 투여를 해야 하는 불편함이 있다. </w:t>
      </w:r>
      <w:proofErr w:type="spellStart"/>
      <w:r>
        <w:rPr>
          <w:rFonts w:asciiTheme="minorEastAsia" w:hAnsiTheme="minorEastAsia" w:hint="eastAsia"/>
          <w:sz w:val="22"/>
        </w:rPr>
        <w:t>랩스커버리는</w:t>
      </w:r>
      <w:proofErr w:type="spellEnd"/>
      <w:r>
        <w:rPr>
          <w:rFonts w:asciiTheme="minorEastAsia" w:hAnsiTheme="minorEastAsia" w:hint="eastAsia"/>
          <w:sz w:val="22"/>
        </w:rPr>
        <w:t xml:space="preserve"> </w:t>
      </w:r>
      <w:proofErr w:type="spellStart"/>
      <w:r>
        <w:rPr>
          <w:rFonts w:asciiTheme="minorEastAsia" w:hAnsiTheme="minorEastAsia" w:hint="eastAsia"/>
          <w:sz w:val="22"/>
        </w:rPr>
        <w:t>바이오의약품의</w:t>
      </w:r>
      <w:proofErr w:type="spellEnd"/>
      <w:r>
        <w:rPr>
          <w:rFonts w:asciiTheme="minorEastAsia" w:hAnsiTheme="minorEastAsia" w:hint="eastAsia"/>
          <w:sz w:val="22"/>
        </w:rPr>
        <w:t xml:space="preserve"> 반감기를 늘려주는 혁신적 플랫폼 기술로 투여 횟수를 줄여 환자의 삶의 질을 높이며, </w:t>
      </w:r>
      <w:proofErr w:type="spellStart"/>
      <w:r>
        <w:rPr>
          <w:rFonts w:asciiTheme="minorEastAsia" w:hAnsiTheme="minorEastAsia" w:hint="eastAsia"/>
          <w:sz w:val="22"/>
        </w:rPr>
        <w:t>투여량을</w:t>
      </w:r>
      <w:proofErr w:type="spellEnd"/>
      <w:r>
        <w:rPr>
          <w:rFonts w:asciiTheme="minorEastAsia" w:hAnsiTheme="minorEastAsia" w:hint="eastAsia"/>
          <w:sz w:val="22"/>
        </w:rPr>
        <w:t xml:space="preserve"> 감소시킴으로써 부작용은 줄이고 효능은 개선하는 기반기술이다. 한미약품은 </w:t>
      </w:r>
      <w:proofErr w:type="spellStart"/>
      <w:r>
        <w:rPr>
          <w:rFonts w:asciiTheme="minorEastAsia" w:hAnsiTheme="minorEastAsia" w:hint="eastAsia"/>
          <w:sz w:val="22"/>
        </w:rPr>
        <w:t>랩스커버리를</w:t>
      </w:r>
      <w:proofErr w:type="spellEnd"/>
      <w:r>
        <w:rPr>
          <w:rFonts w:asciiTheme="minorEastAsia" w:hAnsiTheme="minorEastAsia" w:hint="eastAsia"/>
          <w:sz w:val="22"/>
        </w:rPr>
        <w:t xml:space="preserve"> 이용하여 당뇨</w:t>
      </w:r>
      <w:r w:rsidR="00075041">
        <w:rPr>
          <w:rFonts w:asciiTheme="minorEastAsia" w:hAnsiTheme="minorEastAsia" w:hint="eastAsia"/>
          <w:sz w:val="22"/>
        </w:rPr>
        <w:t>(</w:t>
      </w:r>
      <w:proofErr w:type="spellStart"/>
      <w:r w:rsidR="00075041">
        <w:rPr>
          <w:rFonts w:asciiTheme="minorEastAsia" w:hAnsiTheme="minorEastAsia" w:hint="eastAsia"/>
          <w:sz w:val="22"/>
        </w:rPr>
        <w:t>퀀텀프로젝트</w:t>
      </w:r>
      <w:proofErr w:type="spellEnd"/>
      <w:r w:rsidR="00075041">
        <w:rPr>
          <w:rFonts w:asciiTheme="minorEastAsia" w:hAnsiTheme="minorEastAsia" w:hint="eastAsia"/>
          <w:sz w:val="22"/>
        </w:rPr>
        <w:t xml:space="preserve"> 등)</w:t>
      </w:r>
      <w:r>
        <w:rPr>
          <w:rFonts w:asciiTheme="minorEastAsia" w:hAnsiTheme="minorEastAsia" w:hint="eastAsia"/>
          <w:sz w:val="22"/>
        </w:rPr>
        <w:t xml:space="preserve">, 비만, </w:t>
      </w:r>
      <w:proofErr w:type="spellStart"/>
      <w:r>
        <w:rPr>
          <w:rFonts w:asciiTheme="minorEastAsia" w:hAnsiTheme="minorEastAsia" w:hint="eastAsia"/>
          <w:sz w:val="22"/>
        </w:rPr>
        <w:t>인성장호르몬</w:t>
      </w:r>
      <w:proofErr w:type="spellEnd"/>
      <w:r>
        <w:rPr>
          <w:rFonts w:asciiTheme="minorEastAsia" w:hAnsiTheme="minorEastAsia" w:hint="eastAsia"/>
          <w:sz w:val="22"/>
        </w:rPr>
        <w:t xml:space="preserve">, </w:t>
      </w:r>
      <w:proofErr w:type="spellStart"/>
      <w:r>
        <w:rPr>
          <w:rFonts w:asciiTheme="minorEastAsia" w:hAnsiTheme="minorEastAsia" w:hint="eastAsia"/>
          <w:sz w:val="22"/>
        </w:rPr>
        <w:t>호중구감소</w:t>
      </w:r>
      <w:proofErr w:type="spellEnd"/>
      <w:r>
        <w:rPr>
          <w:rFonts w:asciiTheme="minorEastAsia" w:hAnsiTheme="minorEastAsia" w:hint="eastAsia"/>
          <w:sz w:val="22"/>
        </w:rPr>
        <w:t xml:space="preserve"> 치료제 등 다양한 </w:t>
      </w:r>
      <w:proofErr w:type="spellStart"/>
      <w:r>
        <w:rPr>
          <w:rFonts w:asciiTheme="minorEastAsia" w:hAnsiTheme="minorEastAsia" w:hint="eastAsia"/>
          <w:sz w:val="22"/>
        </w:rPr>
        <w:t>바이오신약을</w:t>
      </w:r>
      <w:proofErr w:type="spellEnd"/>
      <w:r>
        <w:rPr>
          <w:rFonts w:asciiTheme="minorEastAsia" w:hAnsiTheme="minorEastAsia" w:hint="eastAsia"/>
          <w:sz w:val="22"/>
        </w:rPr>
        <w:t xml:space="preserve"> 개발하고 있다. </w:t>
      </w:r>
      <w:bookmarkStart w:id="0" w:name="_GoBack"/>
      <w:bookmarkEnd w:id="0"/>
    </w:p>
    <w:p w:rsidR="006C1C8E" w:rsidRDefault="006C1C8E" w:rsidP="004977EF">
      <w:pPr>
        <w:spacing w:after="0" w:line="192" w:lineRule="auto"/>
        <w:rPr>
          <w:rFonts w:asciiTheme="minorEastAsia" w:hAnsiTheme="minorEastAsia"/>
          <w:sz w:val="22"/>
        </w:rPr>
      </w:pPr>
    </w:p>
    <w:p w:rsidR="00630D9F" w:rsidRPr="004977EF" w:rsidRDefault="00630D9F" w:rsidP="00C50C7C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3B2662" w:rsidRDefault="00A12583" w:rsidP="003B2662">
      <w:pPr>
        <w:spacing w:after="0" w:line="192" w:lineRule="auto"/>
        <w:ind w:leftChars="220" w:left="440" w:firstLineChars="600" w:firstLine="1320"/>
        <w:rPr>
          <w:b/>
          <w:sz w:val="22"/>
        </w:rPr>
      </w:pPr>
      <w:r w:rsidRPr="00A12583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="00DD277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                                                </w:t>
      </w:r>
      <w:r w:rsidR="00B56BDE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 </w:t>
      </w:r>
      <w:r w:rsidR="00DD277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</w:t>
      </w:r>
      <w:r w:rsidR="009058C5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  </w:t>
      </w:r>
      <w:r w:rsidR="0066457A" w:rsidRPr="00614F24">
        <w:rPr>
          <w:rFonts w:hint="eastAsia"/>
          <w:b/>
          <w:sz w:val="22"/>
        </w:rPr>
        <w:t>&lt;끝&gt;</w:t>
      </w:r>
    </w:p>
    <w:sectPr w:rsidR="003B2662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842" w:rsidRDefault="005B5842" w:rsidP="00E32DD0">
      <w:pPr>
        <w:spacing w:after="0" w:line="240" w:lineRule="auto"/>
      </w:pPr>
      <w:r>
        <w:separator/>
      </w:r>
    </w:p>
  </w:endnote>
  <w:endnote w:type="continuationSeparator" w:id="0">
    <w:p w:rsidR="005B5842" w:rsidRDefault="005B5842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842" w:rsidRDefault="005B5842" w:rsidP="00E32DD0">
      <w:pPr>
        <w:spacing w:after="0" w:line="240" w:lineRule="auto"/>
      </w:pPr>
      <w:r>
        <w:separator/>
      </w:r>
    </w:p>
  </w:footnote>
  <w:footnote w:type="continuationSeparator" w:id="0">
    <w:p w:rsidR="005B5842" w:rsidRDefault="005B5842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6E7" w:rsidRDefault="008B56E7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04F2E"/>
    <w:multiLevelType w:val="hybridMultilevel"/>
    <w:tmpl w:val="D610E198"/>
    <w:lvl w:ilvl="0" w:tplc="45D8FD58">
      <w:start w:val="2015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b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7D57510"/>
    <w:multiLevelType w:val="hybridMultilevel"/>
    <w:tmpl w:val="63169DF4"/>
    <w:lvl w:ilvl="0" w:tplc="6FDA6A24">
      <w:start w:val="1"/>
      <w:numFmt w:val="decimal"/>
      <w:lvlText w:val="%1."/>
      <w:lvlJc w:val="left"/>
      <w:pPr>
        <w:ind w:left="8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160" w:hanging="400"/>
      </w:pPr>
    </w:lvl>
    <w:lvl w:ilvl="2" w:tplc="0409001B" w:tentative="1">
      <w:start w:val="1"/>
      <w:numFmt w:val="lowerRoman"/>
      <w:lvlText w:val="%3."/>
      <w:lvlJc w:val="right"/>
      <w:pPr>
        <w:ind w:left="9560" w:hanging="400"/>
      </w:pPr>
    </w:lvl>
    <w:lvl w:ilvl="3" w:tplc="0409000F" w:tentative="1">
      <w:start w:val="1"/>
      <w:numFmt w:val="decimal"/>
      <w:lvlText w:val="%4."/>
      <w:lvlJc w:val="left"/>
      <w:pPr>
        <w:ind w:left="9960" w:hanging="400"/>
      </w:pPr>
    </w:lvl>
    <w:lvl w:ilvl="4" w:tplc="04090019" w:tentative="1">
      <w:start w:val="1"/>
      <w:numFmt w:val="upperLetter"/>
      <w:lvlText w:val="%5."/>
      <w:lvlJc w:val="left"/>
      <w:pPr>
        <w:ind w:left="10360" w:hanging="400"/>
      </w:pPr>
    </w:lvl>
    <w:lvl w:ilvl="5" w:tplc="0409001B" w:tentative="1">
      <w:start w:val="1"/>
      <w:numFmt w:val="lowerRoman"/>
      <w:lvlText w:val="%6."/>
      <w:lvlJc w:val="right"/>
      <w:pPr>
        <w:ind w:left="10760" w:hanging="400"/>
      </w:pPr>
    </w:lvl>
    <w:lvl w:ilvl="6" w:tplc="0409000F" w:tentative="1">
      <w:start w:val="1"/>
      <w:numFmt w:val="decimal"/>
      <w:lvlText w:val="%7."/>
      <w:lvlJc w:val="left"/>
      <w:pPr>
        <w:ind w:left="11160" w:hanging="400"/>
      </w:pPr>
    </w:lvl>
    <w:lvl w:ilvl="7" w:tplc="04090019" w:tentative="1">
      <w:start w:val="1"/>
      <w:numFmt w:val="upperLetter"/>
      <w:lvlText w:val="%8."/>
      <w:lvlJc w:val="left"/>
      <w:pPr>
        <w:ind w:left="11560" w:hanging="400"/>
      </w:pPr>
    </w:lvl>
    <w:lvl w:ilvl="8" w:tplc="0409001B" w:tentative="1">
      <w:start w:val="1"/>
      <w:numFmt w:val="lowerRoman"/>
      <w:lvlText w:val="%9."/>
      <w:lvlJc w:val="right"/>
      <w:pPr>
        <w:ind w:left="11960" w:hanging="400"/>
      </w:pPr>
    </w:lvl>
  </w:abstractNum>
  <w:abstractNum w:abstractNumId="2">
    <w:nsid w:val="20D65D0A"/>
    <w:multiLevelType w:val="hybridMultilevel"/>
    <w:tmpl w:val="C12E7A50"/>
    <w:lvl w:ilvl="0" w:tplc="31BA2A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5C173081"/>
    <w:multiLevelType w:val="hybridMultilevel"/>
    <w:tmpl w:val="8A069DD4"/>
    <w:lvl w:ilvl="0" w:tplc="03FC391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DD0"/>
    <w:rsid w:val="00001286"/>
    <w:rsid w:val="00022F81"/>
    <w:rsid w:val="00046DE9"/>
    <w:rsid w:val="00056DE1"/>
    <w:rsid w:val="000651D2"/>
    <w:rsid w:val="000677EB"/>
    <w:rsid w:val="00075041"/>
    <w:rsid w:val="000857CA"/>
    <w:rsid w:val="000913A4"/>
    <w:rsid w:val="00095BE5"/>
    <w:rsid w:val="000A0184"/>
    <w:rsid w:val="000A323F"/>
    <w:rsid w:val="000A756C"/>
    <w:rsid w:val="000B3CA2"/>
    <w:rsid w:val="000B5714"/>
    <w:rsid w:val="000C61D9"/>
    <w:rsid w:val="000C6A39"/>
    <w:rsid w:val="000D7AAF"/>
    <w:rsid w:val="000F3E42"/>
    <w:rsid w:val="000F7107"/>
    <w:rsid w:val="00100E50"/>
    <w:rsid w:val="001104BE"/>
    <w:rsid w:val="00122455"/>
    <w:rsid w:val="00131418"/>
    <w:rsid w:val="001529D2"/>
    <w:rsid w:val="0015465C"/>
    <w:rsid w:val="00175B84"/>
    <w:rsid w:val="00176F3C"/>
    <w:rsid w:val="001802CB"/>
    <w:rsid w:val="00185B1F"/>
    <w:rsid w:val="00195655"/>
    <w:rsid w:val="00197BEC"/>
    <w:rsid w:val="001B59B7"/>
    <w:rsid w:val="001C0BA4"/>
    <w:rsid w:val="001D60B7"/>
    <w:rsid w:val="001F0740"/>
    <w:rsid w:val="0020162C"/>
    <w:rsid w:val="00232F59"/>
    <w:rsid w:val="00237005"/>
    <w:rsid w:val="00243383"/>
    <w:rsid w:val="00246CC5"/>
    <w:rsid w:val="00253183"/>
    <w:rsid w:val="002830EB"/>
    <w:rsid w:val="002A56B8"/>
    <w:rsid w:val="002B0B45"/>
    <w:rsid w:val="002B1DEF"/>
    <w:rsid w:val="002C531A"/>
    <w:rsid w:val="002C76E6"/>
    <w:rsid w:val="002E2378"/>
    <w:rsid w:val="002E4510"/>
    <w:rsid w:val="002E4A32"/>
    <w:rsid w:val="002F3092"/>
    <w:rsid w:val="002F7B00"/>
    <w:rsid w:val="003129EB"/>
    <w:rsid w:val="00322B12"/>
    <w:rsid w:val="00351327"/>
    <w:rsid w:val="003677C0"/>
    <w:rsid w:val="00383270"/>
    <w:rsid w:val="00384102"/>
    <w:rsid w:val="00384AD3"/>
    <w:rsid w:val="00384B5B"/>
    <w:rsid w:val="00395897"/>
    <w:rsid w:val="003B2662"/>
    <w:rsid w:val="003C3A3A"/>
    <w:rsid w:val="003C61CA"/>
    <w:rsid w:val="003D28C9"/>
    <w:rsid w:val="003D41A9"/>
    <w:rsid w:val="003E39C1"/>
    <w:rsid w:val="003F2296"/>
    <w:rsid w:val="003F535D"/>
    <w:rsid w:val="00402981"/>
    <w:rsid w:val="00405FAD"/>
    <w:rsid w:val="00411A1E"/>
    <w:rsid w:val="00411AE3"/>
    <w:rsid w:val="00433F7B"/>
    <w:rsid w:val="00435549"/>
    <w:rsid w:val="00435845"/>
    <w:rsid w:val="004409FE"/>
    <w:rsid w:val="004413E5"/>
    <w:rsid w:val="00447FA6"/>
    <w:rsid w:val="00452D9A"/>
    <w:rsid w:val="004532EB"/>
    <w:rsid w:val="00454141"/>
    <w:rsid w:val="00464F52"/>
    <w:rsid w:val="004977EF"/>
    <w:rsid w:val="004A24C9"/>
    <w:rsid w:val="004B7D24"/>
    <w:rsid w:val="004C1DD2"/>
    <w:rsid w:val="004C35AE"/>
    <w:rsid w:val="004C6E0A"/>
    <w:rsid w:val="00521A0B"/>
    <w:rsid w:val="00522E34"/>
    <w:rsid w:val="00526505"/>
    <w:rsid w:val="0052738E"/>
    <w:rsid w:val="00527FD5"/>
    <w:rsid w:val="00531D77"/>
    <w:rsid w:val="00533582"/>
    <w:rsid w:val="00541AD2"/>
    <w:rsid w:val="00551A48"/>
    <w:rsid w:val="00554783"/>
    <w:rsid w:val="0056474A"/>
    <w:rsid w:val="00567F00"/>
    <w:rsid w:val="00571905"/>
    <w:rsid w:val="00574BA9"/>
    <w:rsid w:val="005A699B"/>
    <w:rsid w:val="005B1726"/>
    <w:rsid w:val="005B3EE0"/>
    <w:rsid w:val="005B5842"/>
    <w:rsid w:val="005C5850"/>
    <w:rsid w:val="0061173D"/>
    <w:rsid w:val="0062053C"/>
    <w:rsid w:val="006206EA"/>
    <w:rsid w:val="00630D9F"/>
    <w:rsid w:val="0063464F"/>
    <w:rsid w:val="006544F8"/>
    <w:rsid w:val="0066457A"/>
    <w:rsid w:val="006718DA"/>
    <w:rsid w:val="00674941"/>
    <w:rsid w:val="00675B1A"/>
    <w:rsid w:val="00677621"/>
    <w:rsid w:val="00677916"/>
    <w:rsid w:val="00695BC0"/>
    <w:rsid w:val="006C1402"/>
    <w:rsid w:val="006C1C8E"/>
    <w:rsid w:val="006C3374"/>
    <w:rsid w:val="006D076A"/>
    <w:rsid w:val="00700655"/>
    <w:rsid w:val="007033E5"/>
    <w:rsid w:val="007065EB"/>
    <w:rsid w:val="00715B6A"/>
    <w:rsid w:val="00721055"/>
    <w:rsid w:val="007278E1"/>
    <w:rsid w:val="00734A01"/>
    <w:rsid w:val="00760699"/>
    <w:rsid w:val="00765C78"/>
    <w:rsid w:val="00777ACF"/>
    <w:rsid w:val="00793C2E"/>
    <w:rsid w:val="00794F97"/>
    <w:rsid w:val="007A686F"/>
    <w:rsid w:val="007A75DC"/>
    <w:rsid w:val="007B0FBB"/>
    <w:rsid w:val="007B3BE2"/>
    <w:rsid w:val="007B6D96"/>
    <w:rsid w:val="007C0468"/>
    <w:rsid w:val="007D328F"/>
    <w:rsid w:val="007E5C6E"/>
    <w:rsid w:val="007E6FFB"/>
    <w:rsid w:val="007F1F4C"/>
    <w:rsid w:val="00804844"/>
    <w:rsid w:val="00820358"/>
    <w:rsid w:val="00822079"/>
    <w:rsid w:val="008435D6"/>
    <w:rsid w:val="00851DB1"/>
    <w:rsid w:val="00853260"/>
    <w:rsid w:val="0085600A"/>
    <w:rsid w:val="008725D1"/>
    <w:rsid w:val="008934FA"/>
    <w:rsid w:val="008A0D43"/>
    <w:rsid w:val="008A61AC"/>
    <w:rsid w:val="008B56E7"/>
    <w:rsid w:val="008C4012"/>
    <w:rsid w:val="008D76B1"/>
    <w:rsid w:val="008F0AA1"/>
    <w:rsid w:val="008F7FC0"/>
    <w:rsid w:val="009058C5"/>
    <w:rsid w:val="0090697A"/>
    <w:rsid w:val="0091036A"/>
    <w:rsid w:val="0091691A"/>
    <w:rsid w:val="009324AB"/>
    <w:rsid w:val="00935FF0"/>
    <w:rsid w:val="00944F67"/>
    <w:rsid w:val="00947828"/>
    <w:rsid w:val="00952BDC"/>
    <w:rsid w:val="009530E1"/>
    <w:rsid w:val="00961B61"/>
    <w:rsid w:val="00974732"/>
    <w:rsid w:val="009B1B0F"/>
    <w:rsid w:val="009C1D60"/>
    <w:rsid w:val="009C367C"/>
    <w:rsid w:val="009D095E"/>
    <w:rsid w:val="009D1A62"/>
    <w:rsid w:val="009E2DEF"/>
    <w:rsid w:val="009F4E07"/>
    <w:rsid w:val="009F58A2"/>
    <w:rsid w:val="00A077D0"/>
    <w:rsid w:val="00A12583"/>
    <w:rsid w:val="00A15F7E"/>
    <w:rsid w:val="00A20024"/>
    <w:rsid w:val="00A233D5"/>
    <w:rsid w:val="00A34C01"/>
    <w:rsid w:val="00A3754F"/>
    <w:rsid w:val="00A43D48"/>
    <w:rsid w:val="00A663C1"/>
    <w:rsid w:val="00A74FBF"/>
    <w:rsid w:val="00AB103A"/>
    <w:rsid w:val="00AC0B3E"/>
    <w:rsid w:val="00AE3535"/>
    <w:rsid w:val="00AE58F3"/>
    <w:rsid w:val="00AF4496"/>
    <w:rsid w:val="00AF6BBF"/>
    <w:rsid w:val="00B15174"/>
    <w:rsid w:val="00B15EAF"/>
    <w:rsid w:val="00B21752"/>
    <w:rsid w:val="00B22181"/>
    <w:rsid w:val="00B24BA7"/>
    <w:rsid w:val="00B331E9"/>
    <w:rsid w:val="00B378B4"/>
    <w:rsid w:val="00B50DC4"/>
    <w:rsid w:val="00B56BDE"/>
    <w:rsid w:val="00B56D8D"/>
    <w:rsid w:val="00B61FD7"/>
    <w:rsid w:val="00B67403"/>
    <w:rsid w:val="00B86696"/>
    <w:rsid w:val="00B90DA0"/>
    <w:rsid w:val="00B92D91"/>
    <w:rsid w:val="00B9327F"/>
    <w:rsid w:val="00B93B18"/>
    <w:rsid w:val="00BA2CCC"/>
    <w:rsid w:val="00BC120D"/>
    <w:rsid w:val="00BC4C91"/>
    <w:rsid w:val="00BE286E"/>
    <w:rsid w:val="00BE6EFA"/>
    <w:rsid w:val="00BF7F26"/>
    <w:rsid w:val="00C276FD"/>
    <w:rsid w:val="00C47BEC"/>
    <w:rsid w:val="00C50C7C"/>
    <w:rsid w:val="00C51B6B"/>
    <w:rsid w:val="00C6143F"/>
    <w:rsid w:val="00C70442"/>
    <w:rsid w:val="00C73971"/>
    <w:rsid w:val="00C83D17"/>
    <w:rsid w:val="00C96201"/>
    <w:rsid w:val="00CA143B"/>
    <w:rsid w:val="00CA3BC0"/>
    <w:rsid w:val="00CA486A"/>
    <w:rsid w:val="00CB3542"/>
    <w:rsid w:val="00CB6CAB"/>
    <w:rsid w:val="00CB7B59"/>
    <w:rsid w:val="00CC55E8"/>
    <w:rsid w:val="00CF426C"/>
    <w:rsid w:val="00D15A06"/>
    <w:rsid w:val="00D35EAC"/>
    <w:rsid w:val="00D40E8A"/>
    <w:rsid w:val="00D459B8"/>
    <w:rsid w:val="00D70086"/>
    <w:rsid w:val="00D74307"/>
    <w:rsid w:val="00D84BEC"/>
    <w:rsid w:val="00DB67CD"/>
    <w:rsid w:val="00DC34ED"/>
    <w:rsid w:val="00DD079D"/>
    <w:rsid w:val="00DD2772"/>
    <w:rsid w:val="00DD3CCB"/>
    <w:rsid w:val="00DE10E6"/>
    <w:rsid w:val="00DF5EED"/>
    <w:rsid w:val="00E001F7"/>
    <w:rsid w:val="00E030A6"/>
    <w:rsid w:val="00E14B70"/>
    <w:rsid w:val="00E16070"/>
    <w:rsid w:val="00E17E0D"/>
    <w:rsid w:val="00E20AEE"/>
    <w:rsid w:val="00E263AD"/>
    <w:rsid w:val="00E32DD0"/>
    <w:rsid w:val="00E54654"/>
    <w:rsid w:val="00E8253A"/>
    <w:rsid w:val="00E91C1B"/>
    <w:rsid w:val="00E91C79"/>
    <w:rsid w:val="00E92931"/>
    <w:rsid w:val="00E95F91"/>
    <w:rsid w:val="00E9784E"/>
    <w:rsid w:val="00EA327F"/>
    <w:rsid w:val="00ED47A3"/>
    <w:rsid w:val="00ED6E90"/>
    <w:rsid w:val="00EE12FE"/>
    <w:rsid w:val="00F02F8F"/>
    <w:rsid w:val="00F0753B"/>
    <w:rsid w:val="00F142B5"/>
    <w:rsid w:val="00F165EA"/>
    <w:rsid w:val="00F34C6B"/>
    <w:rsid w:val="00F4315F"/>
    <w:rsid w:val="00F61909"/>
    <w:rsid w:val="00F629EE"/>
    <w:rsid w:val="00F64785"/>
    <w:rsid w:val="00F66C39"/>
    <w:rsid w:val="00F756CA"/>
    <w:rsid w:val="00F77FB1"/>
    <w:rsid w:val="00F865C2"/>
    <w:rsid w:val="00F86B06"/>
    <w:rsid w:val="00F870F6"/>
    <w:rsid w:val="00F931B7"/>
    <w:rsid w:val="00FA0415"/>
    <w:rsid w:val="00FA6591"/>
    <w:rsid w:val="00FB2A6F"/>
    <w:rsid w:val="00FE00DF"/>
    <w:rsid w:val="00FF4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E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56E7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E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56E7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pa@hanmi.co.kr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National Cancer Center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Hanmi</cp:lastModifiedBy>
  <cp:revision>3</cp:revision>
  <cp:lastPrinted>2015-05-26T23:59:00Z</cp:lastPrinted>
  <dcterms:created xsi:type="dcterms:W3CDTF">2015-06-07T22:44:00Z</dcterms:created>
  <dcterms:modified xsi:type="dcterms:W3CDTF">2015-06-07T22:56:00Z</dcterms:modified>
</cp:coreProperties>
</file>